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2E2" w:rsidRDefault="00046FD6" w:rsidP="00046FD6">
      <w:pPr>
        <w:jc w:val="center"/>
        <w:rPr>
          <w:sz w:val="28"/>
          <w:szCs w:val="28"/>
          <w:u w:val="single"/>
        </w:rPr>
      </w:pPr>
      <w:r w:rsidRPr="00046FD6">
        <w:rPr>
          <w:rFonts w:hint="eastAsia"/>
          <w:sz w:val="28"/>
          <w:szCs w:val="28"/>
          <w:u w:val="single"/>
        </w:rPr>
        <w:t>SDM-6000</w:t>
      </w:r>
      <w:r w:rsidR="000032E2">
        <w:rPr>
          <w:sz w:val="28"/>
          <w:szCs w:val="28"/>
          <w:u w:val="single"/>
        </w:rPr>
        <w:t xml:space="preserve"> Update: XXXX to 05232 to </w:t>
      </w:r>
      <w:r w:rsidR="00CB2F3D">
        <w:rPr>
          <w:sz w:val="28"/>
          <w:szCs w:val="28"/>
          <w:u w:val="single"/>
        </w:rPr>
        <w:t>Latest Program</w:t>
      </w:r>
    </w:p>
    <w:p w:rsidR="00300F79" w:rsidRPr="00046FD6" w:rsidRDefault="000032E2" w:rsidP="00046FD6">
      <w:pPr>
        <w:jc w:val="center"/>
        <w:rPr>
          <w:sz w:val="28"/>
          <w:szCs w:val="28"/>
          <w:u w:val="single"/>
        </w:rPr>
      </w:pPr>
      <w:r w:rsidRPr="00E01763">
        <w:rPr>
          <w:sz w:val="28"/>
          <w:szCs w:val="28"/>
        </w:rPr>
        <w:t xml:space="preserve"> </w:t>
      </w:r>
      <w:r w:rsidR="008B56C0">
        <w:rPr>
          <w:sz w:val="28"/>
          <w:szCs w:val="28"/>
          <w:u w:val="single"/>
        </w:rPr>
        <w:t>8/16/19</w:t>
      </w:r>
    </w:p>
    <w:p w:rsidR="00300F79" w:rsidRDefault="00300F79"/>
    <w:p w:rsidR="00CB2F3D" w:rsidRDefault="00CB2F3D" w:rsidP="00300F79">
      <w:pPr>
        <w:pStyle w:val="ListParagraph"/>
        <w:numPr>
          <w:ilvl w:val="0"/>
          <w:numId w:val="2"/>
        </w:numPr>
        <w:ind w:leftChars="0"/>
      </w:pPr>
      <w:r>
        <w:t xml:space="preserve">Install the SDM-PC2 Program </w:t>
      </w:r>
      <w:r w:rsidR="008B56C0">
        <w:t>(This is needed for drivers but do not s</w:t>
      </w:r>
      <w:r>
        <w:t>tart</w:t>
      </w:r>
      <w:r w:rsidR="004E58A1">
        <w:t xml:space="preserve"> the</w:t>
      </w:r>
      <w:r>
        <w:t xml:space="preserve"> program).</w:t>
      </w:r>
    </w:p>
    <w:p w:rsidR="00300F79" w:rsidRDefault="00B401B1" w:rsidP="00300F79">
      <w:pPr>
        <w:pStyle w:val="ListParagraph"/>
        <w:numPr>
          <w:ilvl w:val="0"/>
          <w:numId w:val="2"/>
        </w:numPr>
        <w:ind w:leftChars="0"/>
      </w:pPr>
      <w:r>
        <w:rPr>
          <w:rFonts w:hint="eastAsia"/>
        </w:rPr>
        <w:t xml:space="preserve">Turn ON the </w:t>
      </w:r>
      <w:r w:rsidR="00300F79">
        <w:rPr>
          <w:rFonts w:hint="eastAsia"/>
        </w:rPr>
        <w:t>SDM-6000</w:t>
      </w:r>
      <w:r>
        <w:rPr>
          <w:rFonts w:hint="eastAsia"/>
        </w:rPr>
        <w:t xml:space="preserve"> and connect </w:t>
      </w:r>
      <w:r w:rsidR="00177524">
        <w:t xml:space="preserve">it to the </w:t>
      </w:r>
      <w:r w:rsidR="00300F79">
        <w:rPr>
          <w:rFonts w:hint="eastAsia"/>
        </w:rPr>
        <w:t>PC</w:t>
      </w:r>
      <w:r w:rsidR="00177524">
        <w:rPr>
          <w:rFonts w:hint="eastAsia"/>
        </w:rPr>
        <w:t xml:space="preserve"> </w:t>
      </w:r>
      <w:r w:rsidR="00177524">
        <w:t>using a</w:t>
      </w:r>
      <w:r>
        <w:rPr>
          <w:rFonts w:hint="eastAsia"/>
        </w:rPr>
        <w:t xml:space="preserve"> </w:t>
      </w:r>
      <w:r w:rsidR="00300F79">
        <w:rPr>
          <w:rFonts w:hint="eastAsia"/>
        </w:rPr>
        <w:t>USB</w:t>
      </w:r>
      <w:r>
        <w:rPr>
          <w:rFonts w:hint="eastAsia"/>
        </w:rPr>
        <w:t xml:space="preserve"> cable</w:t>
      </w:r>
      <w:r w:rsidR="001B4DBB">
        <w:t>.</w:t>
      </w:r>
    </w:p>
    <w:p w:rsidR="00612EBC" w:rsidRDefault="00177524" w:rsidP="00300F79">
      <w:pPr>
        <w:pStyle w:val="ListParagraph"/>
        <w:numPr>
          <w:ilvl w:val="0"/>
          <w:numId w:val="2"/>
        </w:numPr>
        <w:ind w:leftChars="0"/>
      </w:pPr>
      <w:proofErr w:type="spellStart"/>
      <w:r>
        <w:rPr>
          <w:rFonts w:hint="eastAsia"/>
        </w:rPr>
        <w:t>Start up</w:t>
      </w:r>
      <w:proofErr w:type="spellEnd"/>
      <w:r w:rsidR="00B401B1">
        <w:rPr>
          <w:rFonts w:hint="eastAsia"/>
        </w:rPr>
        <w:t xml:space="preserve"> </w:t>
      </w:r>
      <w:r>
        <w:t>“</w:t>
      </w:r>
      <w:r w:rsidR="00300F79">
        <w:rPr>
          <w:rFonts w:hint="eastAsia"/>
        </w:rPr>
        <w:t>SDM6000UpdSub.exe</w:t>
      </w:r>
      <w:r>
        <w:t>”</w:t>
      </w:r>
      <w:r w:rsidR="001B4DBB">
        <w:t>.</w:t>
      </w:r>
    </w:p>
    <w:p w:rsidR="004F27DE" w:rsidRDefault="004F27DE" w:rsidP="004F27DE">
      <w:pPr>
        <w:jc w:val="center"/>
      </w:pPr>
      <w:r>
        <w:rPr>
          <w:rFonts w:hint="eastAsia"/>
          <w:noProof/>
          <w:lang w:eastAsia="en-US"/>
        </w:rPr>
        <w:drawing>
          <wp:inline distT="0" distB="0" distL="0" distR="0">
            <wp:extent cx="1979823" cy="2711136"/>
            <wp:effectExtent l="0" t="0" r="1905" b="0"/>
            <wp:docPr id="1" name="図 1" descr="C:\TEMP\0127\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TEMP\0127\00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756" cy="2713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7DE" w:rsidRDefault="004F27DE" w:rsidP="004F27DE"/>
    <w:p w:rsidR="00177524" w:rsidRDefault="00B401B1" w:rsidP="000032E2">
      <w:pPr>
        <w:pStyle w:val="ListParagraph"/>
        <w:numPr>
          <w:ilvl w:val="0"/>
          <w:numId w:val="2"/>
        </w:numPr>
        <w:ind w:leftChars="0"/>
      </w:pPr>
      <w:r>
        <w:rPr>
          <w:rFonts w:hint="eastAsia"/>
        </w:rPr>
        <w:t>Click</w:t>
      </w:r>
      <w:r w:rsidR="00E01763">
        <w:t xml:space="preserve"> the</w:t>
      </w:r>
      <w:r>
        <w:rPr>
          <w:rFonts w:hint="eastAsia"/>
        </w:rPr>
        <w:t xml:space="preserve"> </w:t>
      </w:r>
      <w:r>
        <w:t>“</w:t>
      </w:r>
      <w:r w:rsidR="00300F79">
        <w:rPr>
          <w:rFonts w:hint="eastAsia"/>
        </w:rPr>
        <w:t>COM</w:t>
      </w:r>
      <w:r>
        <w:t>”</w:t>
      </w:r>
      <w:r w:rsidR="00E01763">
        <w:rPr>
          <w:rFonts w:hint="eastAsia"/>
        </w:rPr>
        <w:t xml:space="preserve"> drop down</w:t>
      </w:r>
      <w:r w:rsidR="00E01763">
        <w:t xml:space="preserve"> menu,</w:t>
      </w:r>
      <w:r>
        <w:rPr>
          <w:rFonts w:hint="eastAsia"/>
        </w:rPr>
        <w:t xml:space="preserve"> select </w:t>
      </w:r>
      <w:r w:rsidR="00E01763">
        <w:t>the</w:t>
      </w:r>
      <w:r w:rsidR="00177524">
        <w:t xml:space="preserve"> SDM-6000’s</w:t>
      </w:r>
      <w:r w:rsidR="00E01763">
        <w:rPr>
          <w:rFonts w:hint="eastAsia"/>
        </w:rPr>
        <w:t xml:space="preserve"> COM port</w:t>
      </w:r>
      <w:r w:rsidR="00E01763">
        <w:t>,</w:t>
      </w:r>
      <w:r>
        <w:rPr>
          <w:rFonts w:hint="eastAsia"/>
        </w:rPr>
        <w:t xml:space="preserve"> and click</w:t>
      </w:r>
      <w:r w:rsidR="00E01763">
        <w:t xml:space="preserve"> the</w:t>
      </w:r>
      <w:r>
        <w:rPr>
          <w:rFonts w:hint="eastAsia"/>
        </w:rPr>
        <w:t xml:space="preserve"> </w:t>
      </w:r>
      <w:r>
        <w:t>“</w:t>
      </w:r>
      <w:r w:rsidR="00300F79">
        <w:rPr>
          <w:rFonts w:hint="eastAsia"/>
        </w:rPr>
        <w:t>(1) Read Info</w:t>
      </w:r>
      <w:r>
        <w:t>”</w:t>
      </w:r>
      <w:r>
        <w:rPr>
          <w:rFonts w:hint="eastAsia"/>
        </w:rPr>
        <w:t xml:space="preserve"> button.</w:t>
      </w:r>
      <w:r w:rsidR="000032E2">
        <w:t xml:space="preserve">  </w:t>
      </w:r>
      <w:r w:rsidR="00177524">
        <w:t xml:space="preserve">The current </w:t>
      </w:r>
      <w:r>
        <w:rPr>
          <w:rFonts w:hint="eastAsia"/>
        </w:rPr>
        <w:t xml:space="preserve">Program No., Serial No., </w:t>
      </w:r>
      <w:r w:rsidR="00177524">
        <w:t xml:space="preserve">and </w:t>
      </w:r>
      <w:r>
        <w:rPr>
          <w:rFonts w:hint="eastAsia"/>
        </w:rPr>
        <w:t xml:space="preserve">MAC address of </w:t>
      </w:r>
      <w:r w:rsidR="00177524">
        <w:t xml:space="preserve">the </w:t>
      </w:r>
      <w:r w:rsidR="00300F79">
        <w:rPr>
          <w:rFonts w:hint="eastAsia"/>
        </w:rPr>
        <w:t>SDM-6000</w:t>
      </w:r>
      <w:r>
        <w:rPr>
          <w:rFonts w:hint="eastAsia"/>
        </w:rPr>
        <w:t xml:space="preserve"> are displayed.</w:t>
      </w:r>
      <w:r w:rsidR="00E01763">
        <w:t xml:space="preserve"> </w:t>
      </w:r>
    </w:p>
    <w:p w:rsidR="00177524" w:rsidRDefault="00177524" w:rsidP="00177524">
      <w:pPr>
        <w:pStyle w:val="ListParagraph"/>
        <w:ind w:leftChars="0" w:left="360"/>
      </w:pPr>
    </w:p>
    <w:p w:rsidR="00300F79" w:rsidRDefault="00E01763" w:rsidP="00177524">
      <w:pPr>
        <w:pStyle w:val="ListParagraph"/>
        <w:ind w:leftChars="0" w:left="360"/>
      </w:pPr>
      <w:r>
        <w:t xml:space="preserve">If an error occurs, restart the program, reconnect the SDM-6000, make sure no IrDA devices are connected to the computer, and </w:t>
      </w:r>
      <w:r w:rsidR="00177524">
        <w:t xml:space="preserve">make sure </w:t>
      </w:r>
      <w:r>
        <w:t>no other software is running.</w:t>
      </w:r>
    </w:p>
    <w:p w:rsidR="00A065D0" w:rsidRDefault="00A065D0" w:rsidP="00A065D0">
      <w:pPr>
        <w:jc w:val="center"/>
      </w:pPr>
      <w:r>
        <w:rPr>
          <w:rFonts w:hint="eastAsia"/>
          <w:noProof/>
          <w:lang w:eastAsia="en-US"/>
        </w:rPr>
        <w:drawing>
          <wp:inline distT="0" distB="0" distL="0" distR="0">
            <wp:extent cx="2014632" cy="2759746"/>
            <wp:effectExtent l="0" t="0" r="5080" b="2540"/>
            <wp:docPr id="2" name="図 2" descr="C:\TEMP\0127\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0127\00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910" cy="2761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5D0" w:rsidRDefault="000032E2" w:rsidP="000032E2">
      <w:pPr>
        <w:ind w:firstLine="360"/>
      </w:pPr>
      <w:r>
        <w:t xml:space="preserve">LEAVE </w:t>
      </w:r>
      <w:r w:rsidR="00E01763">
        <w:t xml:space="preserve">THIS </w:t>
      </w:r>
      <w:r>
        <w:t>PROGRAM RUNNING!!!!</w:t>
      </w:r>
    </w:p>
    <w:p w:rsidR="00300F79" w:rsidRDefault="00177524" w:rsidP="00300F79">
      <w:pPr>
        <w:pStyle w:val="ListParagraph"/>
        <w:numPr>
          <w:ilvl w:val="0"/>
          <w:numId w:val="2"/>
        </w:numPr>
        <w:ind w:leftChars="0"/>
      </w:pPr>
      <w:proofErr w:type="spellStart"/>
      <w:r>
        <w:lastRenderedPageBreak/>
        <w:t>Start up</w:t>
      </w:r>
      <w:proofErr w:type="spellEnd"/>
      <w:r w:rsidR="000032E2">
        <w:t xml:space="preserve"> “SDM6000Upd2.exe”. </w:t>
      </w:r>
    </w:p>
    <w:p w:rsidR="000032E2" w:rsidRDefault="000032E2" w:rsidP="00300F79">
      <w:pPr>
        <w:pStyle w:val="ListParagraph"/>
        <w:numPr>
          <w:ilvl w:val="0"/>
          <w:numId w:val="2"/>
        </w:numPr>
        <w:ind w:leftChars="0"/>
      </w:pPr>
      <w:r>
        <w:t>Select the</w:t>
      </w:r>
      <w:r w:rsidR="00177524">
        <w:t xml:space="preserve"> SDM-6000’s</w:t>
      </w:r>
      <w:r>
        <w:t xml:space="preserve"> COM port.</w:t>
      </w:r>
    </w:p>
    <w:p w:rsidR="000032E2" w:rsidRDefault="000032E2" w:rsidP="00300F79">
      <w:pPr>
        <w:pStyle w:val="ListParagraph"/>
        <w:numPr>
          <w:ilvl w:val="0"/>
          <w:numId w:val="2"/>
        </w:numPr>
        <w:ind w:leftChars="0"/>
      </w:pPr>
      <w:r>
        <w:t xml:space="preserve">Click the “…” button and navigate to the location of the </w:t>
      </w:r>
      <w:r w:rsidRPr="00B95908">
        <w:rPr>
          <w:color w:val="FF0000"/>
        </w:rPr>
        <w:t xml:space="preserve">SDM6000_05232.bin </w:t>
      </w:r>
      <w:r>
        <w:t>file.</w:t>
      </w:r>
    </w:p>
    <w:p w:rsidR="000032E2" w:rsidRDefault="000032E2" w:rsidP="00300F79">
      <w:pPr>
        <w:pStyle w:val="ListParagraph"/>
        <w:numPr>
          <w:ilvl w:val="0"/>
          <w:numId w:val="2"/>
        </w:numPr>
        <w:ind w:leftChars="0"/>
      </w:pPr>
      <w:r>
        <w:t>Click Start and then click OK</w:t>
      </w:r>
      <w:r w:rsidR="00177524">
        <w:t xml:space="preserve"> in the window that pops up</w:t>
      </w:r>
      <w:r>
        <w:t>.</w:t>
      </w:r>
    </w:p>
    <w:p w:rsidR="00112E51" w:rsidRDefault="00112E51" w:rsidP="00112E51">
      <w:pPr>
        <w:jc w:val="center"/>
      </w:pPr>
      <w:r>
        <w:rPr>
          <w:rFonts w:hint="eastAsia"/>
          <w:noProof/>
          <w:lang w:eastAsia="en-US"/>
        </w:rPr>
        <w:drawing>
          <wp:inline distT="0" distB="0" distL="0" distR="0">
            <wp:extent cx="2600280" cy="2414520"/>
            <wp:effectExtent l="0" t="0" r="0" b="5080"/>
            <wp:docPr id="3" name="図 3" descr="C:\TEMP\0127\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TEMP\0127\00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280" cy="241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E51" w:rsidRDefault="00112E51" w:rsidP="00112E51"/>
    <w:p w:rsidR="00300F79" w:rsidRDefault="008E66A2" w:rsidP="00300F79">
      <w:pPr>
        <w:pStyle w:val="ListParagraph"/>
        <w:numPr>
          <w:ilvl w:val="0"/>
          <w:numId w:val="2"/>
        </w:numPr>
        <w:ind w:leftChars="0"/>
      </w:pPr>
      <w:r>
        <w:rPr>
          <w:rFonts w:hint="eastAsia"/>
        </w:rPr>
        <w:t xml:space="preserve">Once the update is completed, the </w:t>
      </w:r>
      <w:r w:rsidR="000032E2">
        <w:t xml:space="preserve">following </w:t>
      </w:r>
      <w:r w:rsidR="000032E2">
        <w:rPr>
          <w:rFonts w:hint="eastAsia"/>
        </w:rPr>
        <w:t xml:space="preserve">message </w:t>
      </w:r>
      <w:r w:rsidR="000032E2">
        <w:t>appears</w:t>
      </w:r>
      <w:r>
        <w:rPr>
          <w:rFonts w:hint="eastAsia"/>
        </w:rPr>
        <w:t xml:space="preserve">. </w:t>
      </w:r>
      <w:r w:rsidR="00177524">
        <w:t>Click OK and then t</w:t>
      </w:r>
      <w:r>
        <w:rPr>
          <w:rFonts w:hint="eastAsia"/>
        </w:rPr>
        <w:t xml:space="preserve">urn </w:t>
      </w:r>
      <w:r w:rsidR="000032E2">
        <w:t>the SDM-6000 off and then on again.</w:t>
      </w:r>
      <w:r>
        <w:rPr>
          <w:rFonts w:hint="eastAsia"/>
        </w:rPr>
        <w:t xml:space="preserve"> </w:t>
      </w:r>
    </w:p>
    <w:p w:rsidR="00112E51" w:rsidRDefault="00112E51" w:rsidP="00112E51">
      <w:pPr>
        <w:jc w:val="center"/>
      </w:pPr>
      <w:r>
        <w:rPr>
          <w:rFonts w:hint="eastAsia"/>
          <w:noProof/>
          <w:lang w:eastAsia="en-US"/>
        </w:rPr>
        <w:drawing>
          <wp:inline distT="0" distB="0" distL="0" distR="0">
            <wp:extent cx="3471840" cy="2414520"/>
            <wp:effectExtent l="0" t="0" r="0" b="5080"/>
            <wp:docPr id="4" name="図 4" descr="C:\TEMP\0127\0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TEMP\0127\00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1840" cy="241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E51" w:rsidRDefault="00112E51" w:rsidP="00112E51"/>
    <w:p w:rsidR="00300F79" w:rsidRDefault="008E66A2" w:rsidP="00300F79">
      <w:pPr>
        <w:pStyle w:val="ListParagraph"/>
        <w:numPr>
          <w:ilvl w:val="0"/>
          <w:numId w:val="2"/>
        </w:numPr>
        <w:ind w:leftChars="0"/>
      </w:pPr>
      <w:r>
        <w:rPr>
          <w:rFonts w:hint="eastAsia"/>
        </w:rPr>
        <w:t xml:space="preserve">When the </w:t>
      </w:r>
      <w:r w:rsidR="00300F79" w:rsidRPr="00300F79">
        <w:rPr>
          <w:rFonts w:hint="eastAsia"/>
        </w:rPr>
        <w:t>SDM-6000</w:t>
      </w:r>
      <w:r>
        <w:rPr>
          <w:rFonts w:hint="eastAsia"/>
        </w:rPr>
        <w:t xml:space="preserve"> is re-started, </w:t>
      </w:r>
      <w:r w:rsidR="000032E2">
        <w:t xml:space="preserve">its </w:t>
      </w:r>
      <w:r w:rsidR="00300F79" w:rsidRPr="00300F79">
        <w:rPr>
          <w:rFonts w:hint="eastAsia"/>
        </w:rPr>
        <w:t>LED</w:t>
      </w:r>
      <w:r w:rsidR="000032E2">
        <w:rPr>
          <w:rFonts w:hint="eastAsia"/>
        </w:rPr>
        <w:t xml:space="preserve"> </w:t>
      </w:r>
      <w:r w:rsidR="000032E2">
        <w:t xml:space="preserve">will be red and a red </w:t>
      </w:r>
      <w:r>
        <w:t>“</w:t>
      </w:r>
      <w:r>
        <w:rPr>
          <w:rFonts w:hint="eastAsia"/>
        </w:rPr>
        <w:t>x</w:t>
      </w:r>
      <w:r>
        <w:t>”</w:t>
      </w:r>
      <w:r>
        <w:rPr>
          <w:rFonts w:hint="eastAsia"/>
        </w:rPr>
        <w:t xml:space="preserve"> mark is displayed on the bottom of </w:t>
      </w:r>
      <w:r w:rsidR="00300F79" w:rsidRPr="00300F79">
        <w:rPr>
          <w:rFonts w:hint="eastAsia"/>
        </w:rPr>
        <w:t>Function</w:t>
      </w:r>
      <w:r w:rsidR="000032E2">
        <w:rPr>
          <w:rFonts w:hint="eastAsia"/>
        </w:rPr>
        <w:t xml:space="preserve"> </w:t>
      </w:r>
      <w:r w:rsidR="000032E2">
        <w:t>Tab</w:t>
      </w:r>
      <w:r>
        <w:rPr>
          <w:rFonts w:hint="eastAsia"/>
        </w:rPr>
        <w:t>.</w:t>
      </w:r>
    </w:p>
    <w:p w:rsidR="00177524" w:rsidRDefault="00177524" w:rsidP="00177524"/>
    <w:p w:rsidR="00177524" w:rsidRDefault="00177524" w:rsidP="00177524"/>
    <w:p w:rsidR="00177524" w:rsidRDefault="00177524" w:rsidP="00177524"/>
    <w:p w:rsidR="00177524" w:rsidRDefault="00177524" w:rsidP="00177524"/>
    <w:p w:rsidR="00177524" w:rsidRDefault="00177524" w:rsidP="00177524"/>
    <w:p w:rsidR="00177524" w:rsidRDefault="00177524" w:rsidP="00177524"/>
    <w:p w:rsidR="00300F79" w:rsidRDefault="008E66A2" w:rsidP="00300F79">
      <w:pPr>
        <w:pStyle w:val="ListParagraph"/>
        <w:numPr>
          <w:ilvl w:val="0"/>
          <w:numId w:val="2"/>
        </w:numPr>
        <w:ind w:leftChars="0"/>
      </w:pPr>
      <w:r>
        <w:rPr>
          <w:rFonts w:hint="eastAsia"/>
        </w:rPr>
        <w:lastRenderedPageBreak/>
        <w:t xml:space="preserve">Return to the </w:t>
      </w:r>
      <w:r w:rsidR="00300F79">
        <w:rPr>
          <w:rFonts w:hint="eastAsia"/>
        </w:rPr>
        <w:t>SDM6000UpdSub.exe</w:t>
      </w:r>
      <w:r>
        <w:rPr>
          <w:rFonts w:hint="eastAsia"/>
        </w:rPr>
        <w:t>, and click</w:t>
      </w:r>
      <w:r w:rsidR="00E01763">
        <w:t xml:space="preserve"> the</w:t>
      </w:r>
      <w:r>
        <w:rPr>
          <w:rFonts w:hint="eastAsia"/>
        </w:rPr>
        <w:t xml:space="preserve"> </w:t>
      </w:r>
      <w:r>
        <w:t>“</w:t>
      </w:r>
      <w:r w:rsidR="00300F79">
        <w:rPr>
          <w:rFonts w:hint="eastAsia"/>
        </w:rPr>
        <w:t>(3) Write Info</w:t>
      </w:r>
      <w:r>
        <w:t>”</w:t>
      </w:r>
      <w:r>
        <w:rPr>
          <w:rFonts w:hint="eastAsia"/>
        </w:rPr>
        <w:t xml:space="preserve"> button. </w:t>
      </w:r>
    </w:p>
    <w:p w:rsidR="00112E51" w:rsidRDefault="00112E51" w:rsidP="00112E51">
      <w:pPr>
        <w:jc w:val="center"/>
      </w:pPr>
      <w:r>
        <w:rPr>
          <w:rFonts w:hint="eastAsia"/>
          <w:noProof/>
          <w:lang w:eastAsia="en-US"/>
        </w:rPr>
        <w:drawing>
          <wp:inline distT="0" distB="0" distL="0" distR="0">
            <wp:extent cx="2107440" cy="2886120"/>
            <wp:effectExtent l="0" t="0" r="7620" b="0"/>
            <wp:docPr id="5" name="図 5" descr="C:\TEMP\0127\0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TEMP\0127\005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7440" cy="288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E51" w:rsidRDefault="00112E51" w:rsidP="00112E51"/>
    <w:p w:rsidR="00300F79" w:rsidRDefault="008E66A2" w:rsidP="00300F79">
      <w:pPr>
        <w:pStyle w:val="ListParagraph"/>
        <w:numPr>
          <w:ilvl w:val="0"/>
          <w:numId w:val="2"/>
        </w:numPr>
        <w:ind w:leftChars="0"/>
      </w:pPr>
      <w:r>
        <w:rPr>
          <w:rFonts w:hint="eastAsia"/>
        </w:rPr>
        <w:t>Click</w:t>
      </w:r>
      <w:r w:rsidR="00E01763">
        <w:t xml:space="preserve"> the</w:t>
      </w:r>
      <w:r>
        <w:rPr>
          <w:rFonts w:hint="eastAsia"/>
        </w:rPr>
        <w:t xml:space="preserve"> </w:t>
      </w:r>
      <w:r w:rsidR="00E01763">
        <w:t>“</w:t>
      </w:r>
      <w:r w:rsidR="005C5D7D">
        <w:rPr>
          <w:rFonts w:hint="eastAsia"/>
        </w:rPr>
        <w:t>(4) Clear</w:t>
      </w:r>
      <w:r>
        <w:t>”</w:t>
      </w:r>
      <w:r w:rsidR="000032E2">
        <w:rPr>
          <w:rFonts w:hint="eastAsia"/>
        </w:rPr>
        <w:t xml:space="preserve"> button</w:t>
      </w:r>
      <w:r>
        <w:rPr>
          <w:rFonts w:hint="eastAsia"/>
        </w:rPr>
        <w:t>.</w:t>
      </w:r>
    </w:p>
    <w:p w:rsidR="00E01763" w:rsidRDefault="00E01763" w:rsidP="00300F79">
      <w:pPr>
        <w:pStyle w:val="ListParagraph"/>
        <w:numPr>
          <w:ilvl w:val="0"/>
          <w:numId w:val="2"/>
        </w:numPr>
        <w:ind w:leftChars="0"/>
      </w:pPr>
      <w:r>
        <w:t xml:space="preserve">Return to the SDM6000Upd2 program, click the “…” button, and navigate to the location of the </w:t>
      </w:r>
      <w:bookmarkStart w:id="0" w:name="_GoBack"/>
      <w:r w:rsidR="004E58A1" w:rsidRPr="00B95908">
        <w:rPr>
          <w:color w:val="FF0000"/>
        </w:rPr>
        <w:t>SDM-6000_06232</w:t>
      </w:r>
      <w:r w:rsidR="00CB2F3D" w:rsidRPr="00B95908">
        <w:rPr>
          <w:color w:val="FF0000"/>
        </w:rPr>
        <w:t xml:space="preserve">.bin </w:t>
      </w:r>
      <w:bookmarkEnd w:id="0"/>
      <w:r w:rsidR="00CB2F3D">
        <w:t>file.</w:t>
      </w:r>
    </w:p>
    <w:p w:rsidR="00E01763" w:rsidRDefault="00E01763" w:rsidP="00300F79">
      <w:pPr>
        <w:pStyle w:val="ListParagraph"/>
        <w:numPr>
          <w:ilvl w:val="0"/>
          <w:numId w:val="2"/>
        </w:numPr>
        <w:ind w:leftChars="0"/>
      </w:pPr>
      <w:r>
        <w:t>Click Start</w:t>
      </w:r>
      <w:r w:rsidR="00177524">
        <w:t xml:space="preserve"> and click OK in the window that pops up</w:t>
      </w:r>
      <w:r>
        <w:t>.</w:t>
      </w:r>
    </w:p>
    <w:p w:rsidR="00E01763" w:rsidRDefault="00E01763" w:rsidP="00E01763">
      <w:pPr>
        <w:pStyle w:val="ListParagraph"/>
        <w:numPr>
          <w:ilvl w:val="0"/>
          <w:numId w:val="2"/>
        </w:numPr>
        <w:ind w:leftChars="0"/>
      </w:pPr>
      <w:r>
        <w:rPr>
          <w:rFonts w:hint="eastAsia"/>
        </w:rPr>
        <w:t xml:space="preserve">Once the update is completed, the </w:t>
      </w:r>
      <w:r>
        <w:t xml:space="preserve">following </w:t>
      </w:r>
      <w:r>
        <w:rPr>
          <w:rFonts w:hint="eastAsia"/>
        </w:rPr>
        <w:t xml:space="preserve">message </w:t>
      </w:r>
      <w:r>
        <w:t>appears</w:t>
      </w:r>
      <w:r>
        <w:rPr>
          <w:rFonts w:hint="eastAsia"/>
        </w:rPr>
        <w:t xml:space="preserve">. </w:t>
      </w:r>
      <w:r w:rsidR="00177524">
        <w:t>Click OK and then t</w:t>
      </w:r>
      <w:r>
        <w:rPr>
          <w:rFonts w:hint="eastAsia"/>
        </w:rPr>
        <w:t xml:space="preserve">urn </w:t>
      </w:r>
      <w:r>
        <w:t>the SDM-6000 off and then on again.</w:t>
      </w:r>
      <w:r>
        <w:rPr>
          <w:rFonts w:hint="eastAsia"/>
        </w:rPr>
        <w:t xml:space="preserve"> </w:t>
      </w:r>
    </w:p>
    <w:p w:rsidR="00E01763" w:rsidRDefault="00E01763" w:rsidP="00E01763">
      <w:pPr>
        <w:jc w:val="center"/>
      </w:pPr>
      <w:r>
        <w:rPr>
          <w:rFonts w:hint="eastAsia"/>
          <w:noProof/>
          <w:lang w:eastAsia="en-US"/>
        </w:rPr>
        <w:drawing>
          <wp:inline distT="0" distB="0" distL="0" distR="0" wp14:anchorId="7D946759" wp14:editId="414DC8E1">
            <wp:extent cx="3471840" cy="2414520"/>
            <wp:effectExtent l="0" t="0" r="0" b="5080"/>
            <wp:docPr id="6" name="図 4" descr="C:\TEMP\0127\0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TEMP\0127\00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1840" cy="241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763" w:rsidRDefault="00E01763" w:rsidP="008E66A2">
      <w:pPr>
        <w:pStyle w:val="ListParagraph"/>
        <w:numPr>
          <w:ilvl w:val="0"/>
          <w:numId w:val="2"/>
        </w:numPr>
        <w:ind w:leftChars="0"/>
      </w:pPr>
      <w:r>
        <w:t xml:space="preserve">The status LED will be green and there should be no red “x” in the Function Tab. No other operations are necessary after programming to the </w:t>
      </w:r>
      <w:r w:rsidR="00CB2F3D">
        <w:t>most recent</w:t>
      </w:r>
      <w:r w:rsidR="000330BC">
        <w:t xml:space="preserve"> firmware</w:t>
      </w:r>
      <w:r>
        <w:t>.</w:t>
      </w:r>
    </w:p>
    <w:p w:rsidR="00300F79" w:rsidRDefault="008E66A2" w:rsidP="008E66A2">
      <w:pPr>
        <w:pStyle w:val="ListParagraph"/>
        <w:numPr>
          <w:ilvl w:val="0"/>
          <w:numId w:val="2"/>
        </w:numPr>
        <w:ind w:leftChars="0"/>
      </w:pPr>
      <w:r>
        <w:rPr>
          <w:rFonts w:hint="eastAsia"/>
        </w:rPr>
        <w:t xml:space="preserve">Disconnect the USB cable from the </w:t>
      </w:r>
      <w:r w:rsidR="00C95DF0">
        <w:rPr>
          <w:rFonts w:hint="eastAsia"/>
        </w:rPr>
        <w:t>SDM-6000</w:t>
      </w:r>
      <w:r w:rsidR="001B4DBB">
        <w:t>.</w:t>
      </w:r>
    </w:p>
    <w:p w:rsidR="00300F79" w:rsidRDefault="00300F79" w:rsidP="005C5D7D">
      <w:pPr>
        <w:pStyle w:val="Closing"/>
      </w:pPr>
    </w:p>
    <w:p w:rsidR="005C5D7D" w:rsidRDefault="005C5D7D"/>
    <w:sectPr w:rsidR="005C5D7D" w:rsidSect="00A065D0">
      <w:headerReference w:type="default" r:id="rId13"/>
      <w:footerReference w:type="default" r:id="rId14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903" w:rsidRDefault="00BC7903" w:rsidP="00BC2C05">
      <w:r>
        <w:separator/>
      </w:r>
    </w:p>
  </w:endnote>
  <w:endnote w:type="continuationSeparator" w:id="0">
    <w:p w:rsidR="00BC7903" w:rsidRDefault="00BC7903" w:rsidP="00BC2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32751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C2C05" w:rsidRDefault="00BC2C05">
        <w:pPr>
          <w:pStyle w:val="Footer"/>
          <w:jc w:val="center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5908">
          <w:rPr>
            <w:noProof/>
          </w:rPr>
          <w:t>3</w:t>
        </w:r>
        <w:r>
          <w:rPr>
            <w:noProof/>
          </w:rPr>
          <w:fldChar w:fldCharType="end"/>
        </w:r>
        <w:r>
          <w:rPr>
            <w:noProof/>
          </w:rPr>
          <w:t xml:space="preserve"> of 3</w:t>
        </w:r>
      </w:p>
    </w:sdtContent>
  </w:sdt>
  <w:p w:rsidR="00BC2C05" w:rsidRDefault="00BC2C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903" w:rsidRDefault="00BC7903" w:rsidP="00BC2C05">
      <w:r>
        <w:separator/>
      </w:r>
    </w:p>
  </w:footnote>
  <w:footnote w:type="continuationSeparator" w:id="0">
    <w:p w:rsidR="00BC7903" w:rsidRDefault="00BC7903" w:rsidP="00BC2C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C05" w:rsidRDefault="00BC2C05">
    <w:pPr>
      <w:pStyle w:val="Header"/>
      <w:jc w:val="center"/>
    </w:pPr>
  </w:p>
  <w:p w:rsidR="00BC2C05" w:rsidRDefault="00BC2C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547E6"/>
    <w:multiLevelType w:val="hybridMultilevel"/>
    <w:tmpl w:val="4066082A"/>
    <w:lvl w:ilvl="0" w:tplc="89DA1A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5770F3"/>
    <w:multiLevelType w:val="hybridMultilevel"/>
    <w:tmpl w:val="F1CCD2C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F79"/>
    <w:rsid w:val="000032E2"/>
    <w:rsid w:val="000330BC"/>
    <w:rsid w:val="00046FD6"/>
    <w:rsid w:val="000A1A26"/>
    <w:rsid w:val="00112E51"/>
    <w:rsid w:val="00177524"/>
    <w:rsid w:val="001B4DBB"/>
    <w:rsid w:val="00300F79"/>
    <w:rsid w:val="004E58A1"/>
    <w:rsid w:val="004F27DE"/>
    <w:rsid w:val="005C5D7D"/>
    <w:rsid w:val="00612EBC"/>
    <w:rsid w:val="007D53E9"/>
    <w:rsid w:val="008B56C0"/>
    <w:rsid w:val="008E66A2"/>
    <w:rsid w:val="00A065D0"/>
    <w:rsid w:val="00A313B7"/>
    <w:rsid w:val="00AC02E6"/>
    <w:rsid w:val="00B401B1"/>
    <w:rsid w:val="00B95908"/>
    <w:rsid w:val="00BC2C05"/>
    <w:rsid w:val="00BC7903"/>
    <w:rsid w:val="00BF4AB6"/>
    <w:rsid w:val="00C30D5C"/>
    <w:rsid w:val="00C95DF0"/>
    <w:rsid w:val="00CB2F3D"/>
    <w:rsid w:val="00CE08E0"/>
    <w:rsid w:val="00DB3EF3"/>
    <w:rsid w:val="00E01763"/>
    <w:rsid w:val="00FF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CF8897"/>
  <w15:docId w15:val="{79933117-90E7-48F1-AFC2-86C8F0A4F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0F79"/>
    <w:pPr>
      <w:ind w:leftChars="400" w:left="840"/>
    </w:pPr>
  </w:style>
  <w:style w:type="paragraph" w:styleId="Closing">
    <w:name w:val="Closing"/>
    <w:basedOn w:val="Normal"/>
    <w:link w:val="ClosingChar"/>
    <w:uiPriority w:val="99"/>
    <w:unhideWhenUsed/>
    <w:rsid w:val="005C5D7D"/>
    <w:pPr>
      <w:jc w:val="right"/>
    </w:pPr>
  </w:style>
  <w:style w:type="character" w:customStyle="1" w:styleId="ClosingChar">
    <w:name w:val="Closing Char"/>
    <w:basedOn w:val="DefaultParagraphFont"/>
    <w:link w:val="Closing"/>
    <w:uiPriority w:val="99"/>
    <w:rsid w:val="005C5D7D"/>
  </w:style>
  <w:style w:type="paragraph" w:styleId="BalloonText">
    <w:name w:val="Balloon Text"/>
    <w:basedOn w:val="Normal"/>
    <w:link w:val="BalloonTextChar"/>
    <w:uiPriority w:val="99"/>
    <w:semiHidden/>
    <w:unhideWhenUsed/>
    <w:rsid w:val="004F27DE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7DE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C2C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2C05"/>
  </w:style>
  <w:style w:type="paragraph" w:styleId="Footer">
    <w:name w:val="footer"/>
    <w:basedOn w:val="Normal"/>
    <w:link w:val="FooterChar"/>
    <w:uiPriority w:val="99"/>
    <w:unhideWhenUsed/>
    <w:rsid w:val="00BC2C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2C05"/>
  </w:style>
  <w:style w:type="character" w:styleId="PlaceholderText">
    <w:name w:val="Placeholder Text"/>
    <w:basedOn w:val="DefaultParagraphFont"/>
    <w:uiPriority w:val="99"/>
    <w:semiHidden/>
    <w:rsid w:val="00BC2C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2570F-9B57-40A7-91C1-A87973B5F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252</Words>
  <Characters>1437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理研計器株式会社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深津　賢治</dc:creator>
  <cp:lastModifiedBy>Kimberly Cook</cp:lastModifiedBy>
  <cp:revision>13</cp:revision>
  <dcterms:created xsi:type="dcterms:W3CDTF">2016-02-12T17:14:00Z</dcterms:created>
  <dcterms:modified xsi:type="dcterms:W3CDTF">2019-08-16T19:04:00Z</dcterms:modified>
</cp:coreProperties>
</file>